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Castelsaraceno</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Potenza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